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FC5" w:rsidRPr="006D1FC5" w:rsidRDefault="006D1FC5" w:rsidP="006D1FC5">
      <w:pPr>
        <w:pStyle w:val="NoSpacing"/>
        <w:jc w:val="center"/>
        <w:rPr>
          <w:rFonts w:asciiTheme="majorHAnsi" w:hAnsiTheme="majorHAnsi"/>
          <w:b/>
          <w:sz w:val="24"/>
          <w:szCs w:val="24"/>
        </w:rPr>
      </w:pPr>
      <w:r w:rsidRPr="006D1FC5">
        <w:rPr>
          <w:rFonts w:asciiTheme="majorHAnsi" w:hAnsiTheme="majorHAnsi"/>
          <w:b/>
          <w:sz w:val="24"/>
          <w:szCs w:val="24"/>
        </w:rPr>
        <w:t>CI 6</w:t>
      </w:r>
      <w:r w:rsidR="006F1727">
        <w:rPr>
          <w:rFonts w:asciiTheme="majorHAnsi" w:hAnsiTheme="majorHAnsi"/>
          <w:b/>
          <w:sz w:val="24"/>
          <w:szCs w:val="24"/>
        </w:rPr>
        <w:t>16 Independent Reading Response</w:t>
      </w:r>
      <w:r w:rsidRPr="006D1FC5">
        <w:rPr>
          <w:rFonts w:asciiTheme="majorHAnsi" w:hAnsiTheme="majorHAnsi"/>
          <w:b/>
          <w:sz w:val="24"/>
          <w:szCs w:val="24"/>
        </w:rPr>
        <w:t>:</w:t>
      </w:r>
    </w:p>
    <w:p w:rsidR="00A832A3" w:rsidRDefault="00E04CE0" w:rsidP="006F1727">
      <w:pPr>
        <w:pStyle w:val="NoSpacing"/>
        <w:jc w:val="center"/>
        <w:rPr>
          <w:rFonts w:asciiTheme="majorHAnsi" w:hAnsiTheme="majorHAnsi"/>
          <w:b/>
          <w:sz w:val="24"/>
          <w:szCs w:val="24"/>
        </w:rPr>
      </w:pPr>
      <w:r>
        <w:rPr>
          <w:rFonts w:asciiTheme="majorHAnsi" w:hAnsiTheme="majorHAnsi"/>
          <w:b/>
          <w:sz w:val="24"/>
          <w:szCs w:val="24"/>
        </w:rPr>
        <w:t>Book Talk</w:t>
      </w:r>
    </w:p>
    <w:p w:rsidR="006F1727" w:rsidRDefault="00921198" w:rsidP="006F1727">
      <w:pPr>
        <w:pStyle w:val="NoSpacing"/>
        <w:jc w:val="center"/>
        <w:rPr>
          <w:rFonts w:asciiTheme="majorHAnsi" w:hAnsiTheme="majorHAnsi"/>
          <w:b/>
          <w:sz w:val="24"/>
          <w:szCs w:val="24"/>
        </w:rPr>
      </w:pPr>
      <w:r>
        <w:rPr>
          <w:rFonts w:asciiTheme="majorHAnsi" w:hAnsiTheme="majorHAnsi"/>
          <w:b/>
          <w:sz w:val="24"/>
          <w:szCs w:val="24"/>
        </w:rPr>
        <w:t xml:space="preserve">Due </w:t>
      </w:r>
      <w:r w:rsidR="00E04CE0">
        <w:rPr>
          <w:rFonts w:asciiTheme="majorHAnsi" w:hAnsiTheme="majorHAnsi"/>
          <w:b/>
          <w:sz w:val="24"/>
          <w:szCs w:val="24"/>
        </w:rPr>
        <w:t>July 12-25, 2011</w:t>
      </w:r>
    </w:p>
    <w:p w:rsidR="006F1727" w:rsidRDefault="006F1727" w:rsidP="006F1727">
      <w:pPr>
        <w:pStyle w:val="NoSpacing"/>
        <w:rPr>
          <w:rFonts w:asciiTheme="majorHAnsi" w:hAnsiTheme="majorHAnsi"/>
          <w:b/>
          <w:sz w:val="24"/>
          <w:szCs w:val="24"/>
        </w:rPr>
      </w:pPr>
    </w:p>
    <w:tbl>
      <w:tblPr>
        <w:tblStyle w:val="LightGrid"/>
        <w:tblW w:w="0" w:type="auto"/>
        <w:tblLook w:val="04A0" w:firstRow="1" w:lastRow="0" w:firstColumn="1" w:lastColumn="0" w:noHBand="0" w:noVBand="1"/>
      </w:tblPr>
      <w:tblGrid>
        <w:gridCol w:w="1188"/>
        <w:gridCol w:w="8280"/>
      </w:tblGrid>
      <w:tr w:rsidR="00000CEB" w:rsidTr="00000C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rsidR="00000CEB" w:rsidRDefault="00000CEB" w:rsidP="00000CEB">
            <w:pPr>
              <w:pStyle w:val="NoSpacing"/>
            </w:pPr>
            <w:r>
              <w:t>Date</w:t>
            </w:r>
          </w:p>
        </w:tc>
        <w:tc>
          <w:tcPr>
            <w:tcW w:w="8280" w:type="dxa"/>
          </w:tcPr>
          <w:p w:rsidR="00000CEB" w:rsidRDefault="00000CEB" w:rsidP="00000CEB">
            <w:pPr>
              <w:pStyle w:val="NoSpacing"/>
              <w:cnfStyle w:val="100000000000" w:firstRow="1" w:lastRow="0" w:firstColumn="0" w:lastColumn="0" w:oddVBand="0" w:evenVBand="0" w:oddHBand="0" w:evenHBand="0" w:firstRowFirstColumn="0" w:firstRowLastColumn="0" w:lastRowFirstColumn="0" w:lastRowLastColumn="0"/>
            </w:pPr>
            <w:r>
              <w:t>Tasks</w:t>
            </w:r>
          </w:p>
        </w:tc>
      </w:tr>
      <w:tr w:rsidR="00000CEB" w:rsidTr="00000C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rsidR="00000CEB" w:rsidRDefault="00D54EED" w:rsidP="00000CEB">
            <w:pPr>
              <w:pStyle w:val="NoSpacing"/>
              <w:rPr>
                <w:b w:val="0"/>
              </w:rPr>
            </w:pPr>
            <w:r>
              <w:rPr>
                <w:b w:val="0"/>
              </w:rPr>
              <w:t>July 7</w:t>
            </w:r>
          </w:p>
          <w:p w:rsidR="00D54EED" w:rsidRPr="00000CEB" w:rsidRDefault="00D54EED" w:rsidP="00000CEB">
            <w:pPr>
              <w:pStyle w:val="NoSpacing"/>
              <w:rPr>
                <w:b w:val="0"/>
              </w:rPr>
            </w:pPr>
            <w:r>
              <w:rPr>
                <w:b w:val="0"/>
              </w:rPr>
              <w:t>Thurs.</w:t>
            </w:r>
          </w:p>
        </w:tc>
        <w:tc>
          <w:tcPr>
            <w:tcW w:w="8280" w:type="dxa"/>
          </w:tcPr>
          <w:p w:rsidR="00F534E3" w:rsidRDefault="00D54EED" w:rsidP="00000CEB">
            <w:pPr>
              <w:pStyle w:val="NoSpacing"/>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Sign up for Book Talk date and YA text.</w:t>
            </w:r>
            <w:r w:rsidR="00F534E3">
              <w:rPr>
                <w:rFonts w:asciiTheme="majorHAnsi" w:hAnsiTheme="majorHAnsi"/>
              </w:rPr>
              <w:t xml:space="preserve">  No two people can book talk the same text.  Be prepared with 2-3 options, in case your first choice gets taken before it’s your turn to pick.</w:t>
            </w:r>
          </w:p>
        </w:tc>
      </w:tr>
      <w:tr w:rsidR="00000CEB" w:rsidTr="00000C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rsidR="00000CEB" w:rsidRDefault="00D54EED" w:rsidP="00000CEB">
            <w:pPr>
              <w:pStyle w:val="NoSpacing"/>
              <w:rPr>
                <w:b w:val="0"/>
              </w:rPr>
            </w:pPr>
            <w:r>
              <w:rPr>
                <w:b w:val="0"/>
              </w:rPr>
              <w:t>July 12</w:t>
            </w:r>
          </w:p>
          <w:p w:rsidR="00D54EED" w:rsidRPr="00000CEB" w:rsidRDefault="00D54EED" w:rsidP="00000CEB">
            <w:pPr>
              <w:pStyle w:val="NoSpacing"/>
              <w:rPr>
                <w:b w:val="0"/>
              </w:rPr>
            </w:pPr>
            <w:r>
              <w:rPr>
                <w:b w:val="0"/>
              </w:rPr>
              <w:t>Tues.</w:t>
            </w:r>
          </w:p>
        </w:tc>
        <w:tc>
          <w:tcPr>
            <w:tcW w:w="8280" w:type="dxa"/>
          </w:tcPr>
          <w:p w:rsidR="00081101" w:rsidRDefault="00D54EED" w:rsidP="00081101">
            <w:pPr>
              <w:pStyle w:val="NoSpacing"/>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 xml:space="preserve">Book Talks begin.  We will do two per day through July 25.  </w:t>
            </w:r>
          </w:p>
        </w:tc>
      </w:tr>
    </w:tbl>
    <w:p w:rsidR="00000CEB" w:rsidRDefault="00000CEB" w:rsidP="00000CEB">
      <w:pPr>
        <w:pStyle w:val="NoSpacing"/>
        <w:rPr>
          <w:rFonts w:asciiTheme="majorHAnsi" w:hAnsiTheme="majorHAnsi"/>
        </w:rPr>
      </w:pPr>
    </w:p>
    <w:p w:rsidR="00794646" w:rsidRPr="00794646" w:rsidRDefault="00794646" w:rsidP="00794646">
      <w:pPr>
        <w:pStyle w:val="NoSpacing"/>
        <w:rPr>
          <w:rFonts w:asciiTheme="majorHAnsi" w:hAnsiTheme="majorHAnsi"/>
          <w:b/>
        </w:rPr>
      </w:pPr>
      <w:r w:rsidRPr="00794646">
        <w:rPr>
          <w:rFonts w:asciiTheme="majorHAnsi" w:hAnsiTheme="majorHAnsi"/>
          <w:b/>
        </w:rPr>
        <w:t>Explanation</w:t>
      </w:r>
    </w:p>
    <w:p w:rsidR="00794646" w:rsidRDefault="00794646" w:rsidP="00794646">
      <w:pPr>
        <w:pStyle w:val="NoSpacing"/>
        <w:rPr>
          <w:rFonts w:asciiTheme="majorHAnsi" w:hAnsiTheme="majorHAnsi"/>
        </w:rPr>
      </w:pPr>
      <w:r w:rsidRPr="00794646">
        <w:rPr>
          <w:rFonts w:asciiTheme="majorHAnsi" w:hAnsiTheme="majorHAnsi"/>
        </w:rPr>
        <w:t xml:space="preserve">For </w:t>
      </w:r>
      <w:r>
        <w:rPr>
          <w:rFonts w:asciiTheme="majorHAnsi" w:hAnsiTheme="majorHAnsi"/>
        </w:rPr>
        <w:t>one of your</w:t>
      </w:r>
      <w:r w:rsidRPr="00794646">
        <w:rPr>
          <w:rFonts w:asciiTheme="majorHAnsi" w:hAnsiTheme="majorHAnsi"/>
        </w:rPr>
        <w:t xml:space="preserve"> independent YA text</w:t>
      </w:r>
      <w:r>
        <w:rPr>
          <w:rFonts w:asciiTheme="majorHAnsi" w:hAnsiTheme="majorHAnsi"/>
        </w:rPr>
        <w:t>s</w:t>
      </w:r>
      <w:r w:rsidRPr="00794646">
        <w:rPr>
          <w:rFonts w:asciiTheme="majorHAnsi" w:hAnsiTheme="majorHAnsi"/>
        </w:rPr>
        <w:t xml:space="preserve">, prepare and share a </w:t>
      </w:r>
      <w:r>
        <w:rPr>
          <w:rFonts w:asciiTheme="majorHAnsi" w:hAnsiTheme="majorHAnsi"/>
        </w:rPr>
        <w:t xml:space="preserve">10-15 minute </w:t>
      </w:r>
      <w:r w:rsidRPr="00794646">
        <w:rPr>
          <w:rFonts w:asciiTheme="majorHAnsi" w:hAnsiTheme="majorHAnsi"/>
        </w:rPr>
        <w:t>book talk with the class on a pre-assigned date.  Your book talk will include a visual (e.g., book cover, summary from book jacket) and a brief</w:t>
      </w:r>
      <w:r>
        <w:rPr>
          <w:rFonts w:asciiTheme="majorHAnsi" w:hAnsiTheme="majorHAnsi"/>
        </w:rPr>
        <w:t>, expressive</w:t>
      </w:r>
      <w:r w:rsidRPr="00794646">
        <w:rPr>
          <w:rFonts w:asciiTheme="majorHAnsi" w:hAnsiTheme="majorHAnsi"/>
        </w:rPr>
        <w:t xml:space="preserve"> read aloud of an engaging passage.</w:t>
      </w:r>
      <w:r>
        <w:rPr>
          <w:rFonts w:asciiTheme="majorHAnsi" w:hAnsiTheme="majorHAnsi"/>
          <w:b/>
          <w:i/>
        </w:rPr>
        <w:t xml:space="preserve">  </w:t>
      </w:r>
      <w:r>
        <w:rPr>
          <w:rFonts w:asciiTheme="majorHAnsi" w:hAnsiTheme="majorHAnsi"/>
        </w:rPr>
        <w:t>Review the visual model on the next page.</w:t>
      </w:r>
    </w:p>
    <w:p w:rsidR="00794646" w:rsidRDefault="00794646" w:rsidP="00794646">
      <w:pPr>
        <w:pStyle w:val="NoSpacing"/>
        <w:rPr>
          <w:rFonts w:asciiTheme="majorHAnsi" w:hAnsiTheme="majorHAnsi"/>
        </w:rPr>
      </w:pPr>
    </w:p>
    <w:p w:rsidR="00794646" w:rsidRDefault="00794646" w:rsidP="00794646">
      <w:pPr>
        <w:pStyle w:val="NoSpacing"/>
        <w:rPr>
          <w:rFonts w:asciiTheme="majorHAnsi" w:hAnsiTheme="majorHAnsi"/>
          <w:b/>
        </w:rPr>
      </w:pPr>
      <w:r>
        <w:rPr>
          <w:rFonts w:asciiTheme="majorHAnsi" w:hAnsiTheme="majorHAnsi"/>
          <w:b/>
        </w:rPr>
        <w:t>Purpose/Rationale</w:t>
      </w:r>
    </w:p>
    <w:p w:rsidR="00794646" w:rsidRPr="00794646" w:rsidRDefault="00794646" w:rsidP="00794646">
      <w:pPr>
        <w:pStyle w:val="NoSpacing"/>
        <w:rPr>
          <w:rFonts w:asciiTheme="majorHAnsi" w:hAnsiTheme="majorHAnsi"/>
        </w:rPr>
      </w:pPr>
      <w:r>
        <w:rPr>
          <w:rFonts w:asciiTheme="majorHAnsi" w:hAnsiTheme="majorHAnsi"/>
        </w:rPr>
        <w:t xml:space="preserve">One of the best ways to get your students excited about reading is to share with them high interest YAL that you have read and enjoyed.  In just 10 minutes of class time, you can model your own love of reading, share your connection to/expertise in current popular books for young adults, and demonstrate your enthusiasm for getting good books into students’ hands.  </w:t>
      </w:r>
      <w:r w:rsidR="00F534E3">
        <w:rPr>
          <w:rFonts w:asciiTheme="majorHAnsi" w:hAnsiTheme="majorHAnsi"/>
        </w:rPr>
        <w:t>After you’ve modeled a few book talks, you could start inviting students to share their book recommendations in a similar format (much like we’re doing in CI 616, though you wouldn’t necessarily have to make it a requirement).  In addition, this assignment gives you some practice selecting (and reading expressively and confidently) a brief passage that will give listeners a representative “taste” of the text and inspire them to read the book.</w:t>
      </w:r>
      <w:r>
        <w:rPr>
          <w:rFonts w:asciiTheme="majorHAnsi" w:hAnsiTheme="majorHAnsi"/>
        </w:rPr>
        <w:t xml:space="preserve"> </w:t>
      </w:r>
    </w:p>
    <w:p w:rsidR="00F534E3" w:rsidRDefault="00F534E3" w:rsidP="00585483">
      <w:pPr>
        <w:pStyle w:val="NoSpacing"/>
        <w:jc w:val="center"/>
        <w:rPr>
          <w:rFonts w:asciiTheme="majorHAnsi" w:hAnsiTheme="majorHAnsi"/>
          <w:b/>
        </w:rPr>
      </w:pPr>
    </w:p>
    <w:p w:rsidR="00577903" w:rsidRPr="00637F47" w:rsidRDefault="00585483" w:rsidP="00585483">
      <w:pPr>
        <w:pStyle w:val="NoSpacing"/>
        <w:jc w:val="center"/>
        <w:rPr>
          <w:rFonts w:asciiTheme="majorHAnsi" w:hAnsiTheme="majorHAnsi"/>
          <w:b/>
        </w:rPr>
      </w:pPr>
      <w:r w:rsidRPr="00637F47">
        <w:rPr>
          <w:rFonts w:asciiTheme="majorHAnsi" w:hAnsiTheme="majorHAnsi"/>
          <w:b/>
        </w:rPr>
        <w:t xml:space="preserve">Book </w:t>
      </w:r>
      <w:r w:rsidR="00D54EED">
        <w:rPr>
          <w:rFonts w:asciiTheme="majorHAnsi" w:hAnsiTheme="majorHAnsi"/>
          <w:b/>
        </w:rPr>
        <w:t>Talk Scoring Guide</w:t>
      </w:r>
    </w:p>
    <w:p w:rsidR="00B73F15" w:rsidRPr="00637F47" w:rsidRDefault="00B73F15" w:rsidP="006D1FC5">
      <w:pPr>
        <w:pStyle w:val="NoSpacing"/>
        <w:rPr>
          <w:rFonts w:asciiTheme="majorHAnsi" w:hAnsiTheme="majorHAnsi"/>
        </w:rPr>
      </w:pPr>
      <w:r w:rsidRPr="00637F47">
        <w:rPr>
          <w:rFonts w:asciiTheme="majorHAnsi" w:hAnsiTheme="majorHAnsi"/>
        </w:rPr>
        <w:t>Content</w:t>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577903" w:rsidRPr="00637F47">
        <w:rPr>
          <w:rFonts w:asciiTheme="majorHAnsi" w:hAnsiTheme="majorHAnsi"/>
        </w:rPr>
        <w:tab/>
      </w:r>
      <w:r w:rsidR="009853D6">
        <w:rPr>
          <w:rFonts w:asciiTheme="majorHAnsi" w:hAnsiTheme="majorHAnsi"/>
        </w:rPr>
        <w:t>/ 1</w:t>
      </w:r>
      <w:r w:rsidR="00D54EED">
        <w:rPr>
          <w:rFonts w:asciiTheme="majorHAnsi" w:hAnsiTheme="majorHAnsi"/>
        </w:rPr>
        <w:t>5</w:t>
      </w:r>
      <w:r w:rsidR="00577903" w:rsidRPr="00637F47">
        <w:rPr>
          <w:rFonts w:asciiTheme="majorHAnsi" w:hAnsiTheme="majorHAnsi"/>
        </w:rPr>
        <w:t xml:space="preserve"> points</w:t>
      </w:r>
    </w:p>
    <w:p w:rsidR="00B73F15" w:rsidRPr="00AB1AE5" w:rsidRDefault="00B73F15" w:rsidP="00AB1AE5">
      <w:pPr>
        <w:pStyle w:val="NoSpacing"/>
        <w:numPr>
          <w:ilvl w:val="0"/>
          <w:numId w:val="1"/>
        </w:numPr>
        <w:rPr>
          <w:rFonts w:asciiTheme="majorHAnsi" w:hAnsiTheme="majorHAnsi"/>
        </w:rPr>
      </w:pPr>
      <w:r w:rsidRPr="00637F47">
        <w:rPr>
          <w:rFonts w:asciiTheme="majorHAnsi" w:hAnsiTheme="majorHAnsi"/>
        </w:rPr>
        <w:t>Obvious understanding of text</w:t>
      </w:r>
      <w:r w:rsidR="00AB1AE5">
        <w:rPr>
          <w:rFonts w:asciiTheme="majorHAnsi" w:hAnsiTheme="majorHAnsi"/>
        </w:rPr>
        <w:t>, including a</w:t>
      </w:r>
      <w:r w:rsidR="00AB1AE5" w:rsidRPr="00637F47">
        <w:rPr>
          <w:rFonts w:asciiTheme="majorHAnsi" w:hAnsiTheme="majorHAnsi"/>
        </w:rPr>
        <w:t>ccurate interpretations of characters, plot, setting, etc.</w:t>
      </w:r>
    </w:p>
    <w:p w:rsidR="009853D6" w:rsidRDefault="009853D6" w:rsidP="00B73F15">
      <w:pPr>
        <w:pStyle w:val="NoSpacing"/>
        <w:numPr>
          <w:ilvl w:val="0"/>
          <w:numId w:val="1"/>
        </w:numPr>
        <w:rPr>
          <w:rFonts w:asciiTheme="majorHAnsi" w:hAnsiTheme="majorHAnsi"/>
        </w:rPr>
      </w:pPr>
      <w:r>
        <w:rPr>
          <w:rFonts w:asciiTheme="majorHAnsi" w:hAnsiTheme="majorHAnsi"/>
        </w:rPr>
        <w:t>Thoughtful anticipation of potential listener questions related to selected read</w:t>
      </w:r>
      <w:r w:rsidR="00AB1AE5">
        <w:rPr>
          <w:rFonts w:asciiTheme="majorHAnsi" w:hAnsiTheme="majorHAnsi"/>
        </w:rPr>
        <w:t xml:space="preserve"> aloud passage (e.g., introduction of</w:t>
      </w:r>
      <w:r>
        <w:rPr>
          <w:rFonts w:asciiTheme="majorHAnsi" w:hAnsiTheme="majorHAnsi"/>
        </w:rPr>
        <w:t xml:space="preserve"> </w:t>
      </w:r>
      <w:r w:rsidR="00AB1AE5">
        <w:rPr>
          <w:rFonts w:asciiTheme="majorHAnsi" w:hAnsiTheme="majorHAnsi"/>
        </w:rPr>
        <w:t>characters, setting, back story to help listeners understand passage</w:t>
      </w:r>
      <w:r>
        <w:rPr>
          <w:rFonts w:asciiTheme="majorHAnsi" w:hAnsiTheme="majorHAnsi"/>
        </w:rPr>
        <w:t>)</w:t>
      </w:r>
    </w:p>
    <w:p w:rsidR="009853D6" w:rsidRDefault="009853D6" w:rsidP="00B73F15">
      <w:pPr>
        <w:pStyle w:val="NoSpacing"/>
        <w:numPr>
          <w:ilvl w:val="0"/>
          <w:numId w:val="1"/>
        </w:numPr>
        <w:rPr>
          <w:rFonts w:asciiTheme="majorHAnsi" w:hAnsiTheme="majorHAnsi"/>
        </w:rPr>
      </w:pPr>
      <w:r>
        <w:rPr>
          <w:rFonts w:asciiTheme="majorHAnsi" w:hAnsiTheme="majorHAnsi"/>
        </w:rPr>
        <w:t xml:space="preserve">Purposeful selection of read aloud passage to engage listeners and inspire them to </w:t>
      </w:r>
      <w:r w:rsidR="00AB1AE5">
        <w:rPr>
          <w:rFonts w:asciiTheme="majorHAnsi" w:hAnsiTheme="majorHAnsi"/>
        </w:rPr>
        <w:t>read</w:t>
      </w:r>
      <w:r>
        <w:rPr>
          <w:rFonts w:asciiTheme="majorHAnsi" w:hAnsiTheme="majorHAnsi"/>
        </w:rPr>
        <w:t xml:space="preserve"> the book</w:t>
      </w:r>
    </w:p>
    <w:p w:rsidR="008B74CF" w:rsidRPr="00637F47" w:rsidRDefault="008B74CF" w:rsidP="00B73F15">
      <w:pPr>
        <w:pStyle w:val="NoSpacing"/>
        <w:rPr>
          <w:rFonts w:asciiTheme="majorHAnsi" w:hAnsiTheme="majorHAnsi"/>
        </w:rPr>
      </w:pPr>
    </w:p>
    <w:p w:rsidR="009853D6" w:rsidRDefault="009853D6" w:rsidP="00B73F15">
      <w:pPr>
        <w:pStyle w:val="NoSpacing"/>
        <w:rPr>
          <w:rFonts w:asciiTheme="majorHAnsi" w:hAnsiTheme="majorHAnsi"/>
        </w:rPr>
      </w:pPr>
      <w:r>
        <w:rPr>
          <w:rFonts w:asciiTheme="majorHAnsi" w:hAnsiTheme="majorHAnsi"/>
        </w:rPr>
        <w:t>Presentation</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 10 points</w:t>
      </w:r>
    </w:p>
    <w:p w:rsidR="009853D6" w:rsidRDefault="009853D6" w:rsidP="009853D6">
      <w:pPr>
        <w:pStyle w:val="NoSpacing"/>
        <w:numPr>
          <w:ilvl w:val="0"/>
          <w:numId w:val="11"/>
        </w:numPr>
        <w:rPr>
          <w:rFonts w:asciiTheme="majorHAnsi" w:hAnsiTheme="majorHAnsi"/>
        </w:rPr>
      </w:pPr>
      <w:r w:rsidRPr="009853D6">
        <w:rPr>
          <w:rFonts w:asciiTheme="majorHAnsi" w:hAnsiTheme="majorHAnsi"/>
        </w:rPr>
        <w:t>Confident, clear delivery</w:t>
      </w:r>
      <w:r>
        <w:rPr>
          <w:rFonts w:asciiTheme="majorHAnsi" w:hAnsiTheme="majorHAnsi"/>
        </w:rPr>
        <w:t xml:space="preserve"> throughout presentation</w:t>
      </w:r>
    </w:p>
    <w:p w:rsidR="009853D6" w:rsidRPr="009853D6" w:rsidRDefault="009853D6" w:rsidP="009853D6">
      <w:pPr>
        <w:pStyle w:val="NoSpacing"/>
        <w:numPr>
          <w:ilvl w:val="0"/>
          <w:numId w:val="11"/>
        </w:numPr>
        <w:rPr>
          <w:rFonts w:asciiTheme="majorHAnsi" w:hAnsiTheme="majorHAnsi"/>
        </w:rPr>
      </w:pPr>
      <w:r>
        <w:rPr>
          <w:rFonts w:asciiTheme="majorHAnsi" w:hAnsiTheme="majorHAnsi"/>
        </w:rPr>
        <w:t>Clear, expressive reading of selected passage; sounds natural; few (if any) mistakes</w:t>
      </w:r>
    </w:p>
    <w:p w:rsidR="00AB1AE5" w:rsidRDefault="00AB1AE5" w:rsidP="00AB1AE5">
      <w:pPr>
        <w:pStyle w:val="NoSpacing"/>
        <w:numPr>
          <w:ilvl w:val="0"/>
          <w:numId w:val="11"/>
        </w:numPr>
        <w:rPr>
          <w:rFonts w:asciiTheme="majorHAnsi" w:hAnsiTheme="majorHAnsi"/>
        </w:rPr>
      </w:pPr>
      <w:r>
        <w:rPr>
          <w:rFonts w:asciiTheme="majorHAnsi" w:hAnsiTheme="majorHAnsi"/>
        </w:rPr>
        <w:t>Visual is attractive and compelling with all required elements</w:t>
      </w:r>
      <w:r w:rsidRPr="00D54EED">
        <w:rPr>
          <w:rFonts w:asciiTheme="majorHAnsi" w:hAnsiTheme="majorHAnsi"/>
        </w:rPr>
        <w:tab/>
      </w:r>
    </w:p>
    <w:p w:rsidR="00620920" w:rsidRDefault="00620920" w:rsidP="00AB1AE5">
      <w:pPr>
        <w:pStyle w:val="NoSpacing"/>
        <w:numPr>
          <w:ilvl w:val="0"/>
          <w:numId w:val="11"/>
        </w:numPr>
        <w:rPr>
          <w:rFonts w:asciiTheme="majorHAnsi" w:hAnsiTheme="majorHAnsi"/>
        </w:rPr>
      </w:pPr>
      <w:r>
        <w:rPr>
          <w:rFonts w:asciiTheme="majorHAnsi" w:hAnsiTheme="majorHAnsi"/>
        </w:rPr>
        <w:t>(Optional) Additional elements (e.g., digital/online resources) complement the presentation</w:t>
      </w:r>
    </w:p>
    <w:p w:rsidR="009853D6" w:rsidRDefault="009853D6" w:rsidP="00B73F15">
      <w:pPr>
        <w:pStyle w:val="NoSpacing"/>
        <w:rPr>
          <w:rFonts w:asciiTheme="majorHAnsi" w:hAnsiTheme="majorHAnsi"/>
        </w:rPr>
      </w:pPr>
    </w:p>
    <w:p w:rsidR="00E35251" w:rsidRPr="00637F47" w:rsidRDefault="00E35251" w:rsidP="00B73F15">
      <w:pPr>
        <w:pStyle w:val="NoSpacing"/>
        <w:rPr>
          <w:rFonts w:asciiTheme="majorHAnsi" w:hAnsiTheme="majorHAnsi"/>
        </w:rPr>
      </w:pPr>
      <w:r w:rsidRPr="00637F47">
        <w:rPr>
          <w:rFonts w:asciiTheme="majorHAnsi" w:hAnsiTheme="majorHAnsi"/>
        </w:rPr>
        <w:t>Conventions</w:t>
      </w:r>
      <w:r w:rsidR="000A0487" w:rsidRPr="00637F47">
        <w:rPr>
          <w:rFonts w:asciiTheme="majorHAnsi" w:hAnsiTheme="majorHAnsi"/>
        </w:rPr>
        <w:t>/Format</w:t>
      </w:r>
      <w:r w:rsidR="000A0487"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9240BF" w:rsidRPr="00637F47">
        <w:rPr>
          <w:rFonts w:asciiTheme="majorHAnsi" w:hAnsiTheme="majorHAnsi"/>
        </w:rPr>
        <w:tab/>
      </w:r>
      <w:r w:rsidR="00D54EED">
        <w:rPr>
          <w:rFonts w:asciiTheme="majorHAnsi" w:hAnsiTheme="majorHAnsi"/>
        </w:rPr>
        <w:t>/ 10</w:t>
      </w:r>
      <w:r w:rsidR="009240BF" w:rsidRPr="00637F47">
        <w:rPr>
          <w:rFonts w:asciiTheme="majorHAnsi" w:hAnsiTheme="majorHAnsi"/>
        </w:rPr>
        <w:t xml:space="preserve"> points</w:t>
      </w:r>
    </w:p>
    <w:p w:rsidR="00D54EED" w:rsidRDefault="00577903" w:rsidP="00D54EED">
      <w:pPr>
        <w:pStyle w:val="NoSpacing"/>
        <w:numPr>
          <w:ilvl w:val="0"/>
          <w:numId w:val="5"/>
        </w:numPr>
        <w:rPr>
          <w:rFonts w:asciiTheme="majorHAnsi" w:hAnsiTheme="majorHAnsi"/>
        </w:rPr>
      </w:pPr>
      <w:r w:rsidRPr="00637F47">
        <w:rPr>
          <w:rFonts w:asciiTheme="majorHAnsi" w:hAnsiTheme="majorHAnsi"/>
        </w:rPr>
        <w:t xml:space="preserve">Spelling, punctuation, mechanics, and usage are generally correct </w:t>
      </w:r>
    </w:p>
    <w:p w:rsidR="00620920" w:rsidRPr="00F534E3" w:rsidRDefault="009853D6" w:rsidP="00637F47">
      <w:pPr>
        <w:pStyle w:val="NoSpacing"/>
        <w:numPr>
          <w:ilvl w:val="0"/>
          <w:numId w:val="5"/>
        </w:numPr>
        <w:rPr>
          <w:rFonts w:asciiTheme="majorHAnsi" w:hAnsiTheme="majorHAnsi"/>
        </w:rPr>
      </w:pPr>
      <w:r>
        <w:rPr>
          <w:rFonts w:asciiTheme="majorHAnsi" w:hAnsiTheme="majorHAnsi"/>
        </w:rPr>
        <w:t>Book talk does not exceed 10-15 minutes</w:t>
      </w:r>
      <w:r w:rsidR="00F534E3">
        <w:rPr>
          <w:rFonts w:asciiTheme="majorHAnsi" w:hAnsiTheme="majorHAnsi"/>
        </w:rPr>
        <w:tab/>
      </w:r>
      <w:r w:rsidR="00F534E3">
        <w:rPr>
          <w:rFonts w:asciiTheme="majorHAnsi" w:hAnsiTheme="majorHAnsi"/>
        </w:rPr>
        <w:tab/>
      </w:r>
      <w:r w:rsidR="00F534E3">
        <w:rPr>
          <w:rFonts w:asciiTheme="majorHAnsi" w:hAnsiTheme="majorHAnsi"/>
        </w:rPr>
        <w:tab/>
      </w:r>
      <w:r w:rsidR="00F534E3">
        <w:rPr>
          <w:rFonts w:asciiTheme="majorHAnsi" w:hAnsiTheme="majorHAnsi"/>
        </w:rPr>
        <w:tab/>
      </w:r>
      <w:r w:rsid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r w:rsidR="00637F47" w:rsidRPr="00F534E3">
        <w:rPr>
          <w:rFonts w:asciiTheme="majorHAnsi" w:hAnsiTheme="majorHAnsi"/>
        </w:rPr>
        <w:tab/>
      </w:r>
    </w:p>
    <w:p w:rsidR="00D23A8F" w:rsidRPr="00F534E3" w:rsidRDefault="00620920" w:rsidP="00F534E3">
      <w:pPr>
        <w:pStyle w:val="NoSpacing"/>
        <w:ind w:left="720"/>
        <w:rPr>
          <w:rFonts w:asciiTheme="majorHAnsi" w:hAnsiTheme="majorHAnsi"/>
          <w:b/>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EB3FA6" w:rsidRPr="00620920">
        <w:rPr>
          <w:rFonts w:asciiTheme="majorHAnsi" w:hAnsiTheme="majorHAnsi"/>
          <w:b/>
        </w:rPr>
        <w:t>TOTAL</w:t>
      </w:r>
      <w:r w:rsidR="00EB3FA6" w:rsidRPr="00620920">
        <w:rPr>
          <w:rFonts w:asciiTheme="majorHAnsi" w:hAnsiTheme="majorHAnsi"/>
          <w:b/>
        </w:rPr>
        <w:tab/>
      </w:r>
      <w:r w:rsidR="00EB3FA6" w:rsidRPr="00620920">
        <w:rPr>
          <w:rFonts w:asciiTheme="majorHAnsi" w:hAnsiTheme="majorHAnsi"/>
          <w:b/>
        </w:rPr>
        <w:tab/>
        <w:t>/35 points</w:t>
      </w:r>
      <w:r w:rsidR="00D23A8F">
        <w:rPr>
          <w:rFonts w:asciiTheme="majorHAnsi" w:hAnsiTheme="majorHAnsi"/>
        </w:rPr>
        <w:br w:type="page"/>
      </w:r>
    </w:p>
    <w:p w:rsidR="00D23A8F" w:rsidRPr="00D23A8F" w:rsidRDefault="00D23A8F" w:rsidP="00D23A8F">
      <w:pPr>
        <w:jc w:val="center"/>
        <w:rPr>
          <w:sz w:val="28"/>
          <w:szCs w:val="28"/>
        </w:rPr>
      </w:pPr>
      <w:r w:rsidRPr="00D23A8F">
        <w:rPr>
          <w:i/>
          <w:sz w:val="40"/>
          <w:szCs w:val="40"/>
        </w:rPr>
        <w:lastRenderedPageBreak/>
        <w:t>The Hunger Games</w:t>
      </w:r>
      <w:r w:rsidRPr="00D23A8F">
        <w:rPr>
          <w:sz w:val="28"/>
          <w:szCs w:val="28"/>
        </w:rPr>
        <w:t xml:space="preserve"> (2008)</w:t>
      </w:r>
    </w:p>
    <w:p w:rsidR="00D23A8F" w:rsidRPr="00D23A8F" w:rsidRDefault="00D23A8F" w:rsidP="00D23A8F">
      <w:pPr>
        <w:jc w:val="center"/>
        <w:rPr>
          <w:sz w:val="28"/>
          <w:szCs w:val="28"/>
        </w:rPr>
      </w:pPr>
      <w:proofErr w:type="gramStart"/>
      <w:r w:rsidRPr="00D23A8F">
        <w:rPr>
          <w:sz w:val="28"/>
          <w:szCs w:val="28"/>
        </w:rPr>
        <w:t>by</w:t>
      </w:r>
      <w:proofErr w:type="gramEnd"/>
      <w:r w:rsidRPr="00D23A8F">
        <w:rPr>
          <w:sz w:val="28"/>
          <w:szCs w:val="28"/>
        </w:rPr>
        <w:t xml:space="preserve"> Suzanne Collins</w:t>
      </w:r>
    </w:p>
    <w:p w:rsidR="00D23A8F" w:rsidRPr="00D23A8F" w:rsidRDefault="00D23A8F" w:rsidP="00D23A8F">
      <w:pPr>
        <w:jc w:val="center"/>
        <w:rPr>
          <w:sz w:val="28"/>
          <w:szCs w:val="28"/>
        </w:rPr>
      </w:pPr>
    </w:p>
    <w:p w:rsidR="00D23A8F" w:rsidRPr="00D23A8F" w:rsidRDefault="00D23A8F" w:rsidP="00D23A8F">
      <w:pPr>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3438525</wp:posOffset>
                </wp:positionH>
                <wp:positionV relativeFrom="paragraph">
                  <wp:posOffset>165735</wp:posOffset>
                </wp:positionV>
                <wp:extent cx="2678430" cy="5314950"/>
                <wp:effectExtent l="0" t="0" r="2667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8430" cy="5314950"/>
                        </a:xfrm>
                        <a:prstGeom prst="rect">
                          <a:avLst/>
                        </a:prstGeom>
                        <a:solidFill>
                          <a:srgbClr val="FFFFFF"/>
                        </a:solidFill>
                        <a:ln w="9525">
                          <a:solidFill>
                            <a:srgbClr val="000000"/>
                          </a:solidFill>
                          <a:miter lim="800000"/>
                          <a:headEnd/>
                          <a:tailEnd/>
                        </a:ln>
                      </wps:spPr>
                      <wps:txbx>
                        <w:txbxContent>
                          <w:p w:rsidR="00D23A8F" w:rsidRDefault="00D23A8F" w:rsidP="00D23A8F">
                            <w:r>
                              <w:t>From the book jacket:</w:t>
                            </w:r>
                          </w:p>
                          <w:p w:rsidR="00D23A8F" w:rsidRDefault="00D23A8F" w:rsidP="00D23A8F"/>
                          <w:p w:rsidR="00D23A8F" w:rsidRDefault="00D23A8F" w:rsidP="00D23A8F">
                            <w:r>
                              <w:t>Could you survive on your own, in the wild, with everyone out to make sure you don’t live to see the morning?</w:t>
                            </w:r>
                          </w:p>
                          <w:p w:rsidR="00D23A8F" w:rsidRDefault="00D23A8F" w:rsidP="00D23A8F"/>
                          <w:p w:rsidR="00D23A8F" w:rsidRDefault="00D23A8F" w:rsidP="00D23A8F">
                            <w:r>
                              <w:t xml:space="preserve">In the ruins of a place once known as </w:t>
                            </w:r>
                            <w:smartTag w:uri="urn:schemas-microsoft-com:office:smarttags" w:element="place">
                              <w:r>
                                <w:t>North America</w:t>
                              </w:r>
                            </w:smartTag>
                            <w:r>
                              <w:t xml:space="preserve"> lies the nation of </w:t>
                            </w:r>
                            <w:proofErr w:type="spellStart"/>
                            <w:r>
                              <w:t>Panem</w:t>
                            </w:r>
                            <w:proofErr w:type="spellEnd"/>
                            <w:r>
                              <w:t>, a shining Capitol surrounded by twelve outlying districts.  The Capitol is harsh and cruel and keeps the districts in line by forcing them all to send one boy and one girl between the ages of twelve and eighteen to participate in the annual Hunger Games, a fight to the death on live TV.</w:t>
                            </w:r>
                          </w:p>
                          <w:p w:rsidR="00D23A8F" w:rsidRDefault="00D23A8F" w:rsidP="00D23A8F"/>
                          <w:p w:rsidR="00D23A8F" w:rsidRDefault="00D23A8F" w:rsidP="00D23A8F">
                            <w:r>
                              <w:t xml:space="preserve">Sixteen-year-old </w:t>
                            </w:r>
                            <w:proofErr w:type="spellStart"/>
                            <w:r>
                              <w:t>Katniss</w:t>
                            </w:r>
                            <w:proofErr w:type="spellEnd"/>
                            <w:r>
                              <w:t xml:space="preserve"> </w:t>
                            </w:r>
                            <w:proofErr w:type="spellStart"/>
                            <w:r>
                              <w:t>Everdeen</w:t>
                            </w:r>
                            <w:proofErr w:type="spellEnd"/>
                            <w:r>
                              <w:t xml:space="preserve">, who lives alone with her mother and younger sister, regards it as a death sentence when she steps forward to take her sister’s place in the Games.  But </w:t>
                            </w:r>
                            <w:proofErr w:type="spellStart"/>
                            <w:r>
                              <w:t>Katniss</w:t>
                            </w:r>
                            <w:proofErr w:type="spellEnd"/>
                            <w:r>
                              <w:t xml:space="preserve"> has been close to dead before—and survival, for her, is second nature.  Without really meaning to, she becomes a contender.  But if she is to win, she will have to start making choices that weigh survival against humanity and life against love.</w:t>
                            </w:r>
                          </w:p>
                          <w:p w:rsidR="00D23A8F" w:rsidRDefault="00D23A8F" w:rsidP="00D23A8F"/>
                          <w:p w:rsidR="00D23A8F" w:rsidRPr="008302EA" w:rsidRDefault="00D23A8F" w:rsidP="00D23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0.75pt;margin-top:13.05pt;width:210.9pt;height:4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talKwIAAFE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">
                <v:textbox>
                  <w:txbxContent>
                    <w:p w:rsidR="00D23A8F" w:rsidRDefault="00D23A8F" w:rsidP="00D23A8F">
                      <w:r>
                        <w:t>From the book jacket:</w:t>
                      </w:r>
                    </w:p>
                    <w:p w:rsidR="00D23A8F" w:rsidRDefault="00D23A8F" w:rsidP="00D23A8F"/>
                    <w:p w:rsidR="00D23A8F" w:rsidRDefault="00D23A8F" w:rsidP="00D23A8F">
                      <w:r>
                        <w:t>Could you survive on your own, in the wild, with everyone out to make sure you don’t live to see the morning?</w:t>
                      </w:r>
                    </w:p>
                    <w:p w:rsidR="00D23A8F" w:rsidRDefault="00D23A8F" w:rsidP="00D23A8F"/>
                    <w:p w:rsidR="00D23A8F" w:rsidRDefault="00D23A8F" w:rsidP="00D23A8F">
                      <w:r>
                        <w:t xml:space="preserve">In the ruins of a place once known as </w:t>
                      </w:r>
                      <w:smartTag w:uri="urn:schemas-microsoft-com:office:smarttags" w:element="place">
                        <w:r>
                          <w:t>North America</w:t>
                        </w:r>
                      </w:smartTag>
                      <w:r>
                        <w:t xml:space="preserve"> lies the nation of </w:t>
                      </w:r>
                      <w:proofErr w:type="spellStart"/>
                      <w:r>
                        <w:t>Panem</w:t>
                      </w:r>
                      <w:proofErr w:type="spellEnd"/>
                      <w:r>
                        <w:t>, a shining Capitol surrounded by twelve outlying districts.  The Capitol is harsh and cruel and keeps the districts in line by forcing them all to send one boy and one girl between the ages of twelve and eighteen to participate in the annual Hunger Games, a fight to the death on live TV.</w:t>
                      </w:r>
                    </w:p>
                    <w:p w:rsidR="00D23A8F" w:rsidRDefault="00D23A8F" w:rsidP="00D23A8F"/>
                    <w:p w:rsidR="00D23A8F" w:rsidRDefault="00D23A8F" w:rsidP="00D23A8F">
                      <w:r>
                        <w:t xml:space="preserve">Sixteen-year-old </w:t>
                      </w:r>
                      <w:proofErr w:type="spellStart"/>
                      <w:r>
                        <w:t>Katniss</w:t>
                      </w:r>
                      <w:proofErr w:type="spellEnd"/>
                      <w:r>
                        <w:t xml:space="preserve"> </w:t>
                      </w:r>
                      <w:proofErr w:type="spellStart"/>
                      <w:r>
                        <w:t>Everdeen</w:t>
                      </w:r>
                      <w:proofErr w:type="spellEnd"/>
                      <w:r>
                        <w:t xml:space="preserve">, who lives alone with her mother and younger sister, regards it as a death sentence when she steps forward to take her sister’s place in the Games.  But </w:t>
                      </w:r>
                      <w:proofErr w:type="spellStart"/>
                      <w:r>
                        <w:t>Katniss</w:t>
                      </w:r>
                      <w:proofErr w:type="spellEnd"/>
                      <w:r>
                        <w:t xml:space="preserve"> has been close to dead before—and survival, for her, is second nature.  Without really meaning to, she becomes a contender.  But if she is to win, she will have to start making choices that weigh survival against humanity and life against love.</w:t>
                      </w:r>
                    </w:p>
                    <w:p w:rsidR="00D23A8F" w:rsidRDefault="00D23A8F" w:rsidP="00D23A8F"/>
                    <w:p w:rsidR="00D23A8F" w:rsidRPr="008302EA" w:rsidRDefault="00D23A8F" w:rsidP="00D23A8F"/>
                  </w:txbxContent>
                </v:textbox>
              </v:shape>
            </w:pict>
          </mc:Fallback>
        </mc:AlternateContent>
      </w:r>
    </w:p>
    <w:p w:rsidR="00D23A8F" w:rsidRPr="00D23A8F" w:rsidRDefault="00D23A8F" w:rsidP="00D23A8F">
      <w:r>
        <w:rPr>
          <w:noProof/>
        </w:rPr>
        <w:drawing>
          <wp:inline distT="0" distB="0" distL="0" distR="0">
            <wp:extent cx="3009900" cy="4543425"/>
            <wp:effectExtent l="0" t="0" r="0" b="9525"/>
            <wp:docPr id="1" name="Picture 1" descr="hu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ng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0" cy="4543425"/>
                    </a:xfrm>
                    <a:prstGeom prst="rect">
                      <a:avLst/>
                    </a:prstGeom>
                    <a:noFill/>
                    <a:ln>
                      <a:noFill/>
                    </a:ln>
                  </pic:spPr>
                </pic:pic>
              </a:graphicData>
            </a:graphic>
          </wp:inline>
        </w:drawing>
      </w:r>
    </w:p>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Pr>
        <w:rPr>
          <w:sz w:val="20"/>
          <w:szCs w:val="20"/>
        </w:rPr>
      </w:pPr>
    </w:p>
    <w:p w:rsidR="00D23A8F" w:rsidRPr="00D23A8F" w:rsidRDefault="00D23A8F" w:rsidP="00D23A8F">
      <w:pPr>
        <w:rPr>
          <w:sz w:val="20"/>
          <w:szCs w:val="20"/>
        </w:rPr>
      </w:pPr>
    </w:p>
    <w:p w:rsidR="00D23A8F" w:rsidRPr="00D23A8F" w:rsidRDefault="00D23A8F" w:rsidP="00D23A8F">
      <w:pPr>
        <w:rPr>
          <w:sz w:val="20"/>
          <w:szCs w:val="20"/>
        </w:rPr>
      </w:pPr>
      <w:bookmarkStart w:id="0" w:name="_GoBack"/>
      <w:bookmarkEnd w:id="0"/>
    </w:p>
    <w:p w:rsidR="00D23A8F" w:rsidRPr="00D23A8F" w:rsidRDefault="00D23A8F" w:rsidP="00D23A8F">
      <w:pPr>
        <w:rPr>
          <w:sz w:val="20"/>
          <w:szCs w:val="20"/>
        </w:rPr>
      </w:pPr>
    </w:p>
    <w:p w:rsidR="00D23A8F" w:rsidRPr="00D23A8F" w:rsidRDefault="00D23A8F" w:rsidP="00D23A8F">
      <w:pPr>
        <w:rPr>
          <w:sz w:val="20"/>
          <w:szCs w:val="20"/>
        </w:rPr>
      </w:pPr>
    </w:p>
    <w:p w:rsidR="00D23A8F" w:rsidRPr="00D23A8F" w:rsidRDefault="00D23A8F" w:rsidP="00D23A8F">
      <w:pPr>
        <w:rPr>
          <w:sz w:val="20"/>
          <w:szCs w:val="20"/>
        </w:rPr>
      </w:pPr>
      <w:r w:rsidRPr="00D23A8F">
        <w:rPr>
          <w:sz w:val="20"/>
          <w:szCs w:val="20"/>
        </w:rPr>
        <w:t>Read aloud:  pp. 11-22</w:t>
      </w:r>
    </w:p>
    <w:p w:rsidR="00D23A8F" w:rsidRPr="00D23A8F" w:rsidRDefault="00D23A8F" w:rsidP="00D23A8F">
      <w:pPr>
        <w:rPr>
          <w:sz w:val="20"/>
          <w:szCs w:val="20"/>
        </w:rPr>
      </w:pPr>
      <w:r w:rsidRPr="00D23A8F">
        <w:rPr>
          <w:sz w:val="20"/>
          <w:szCs w:val="20"/>
        </w:rPr>
        <w:t>Start with “On the way home ...”</w:t>
      </w:r>
    </w:p>
    <w:p w:rsidR="00D54EED" w:rsidRPr="00D23A8F" w:rsidRDefault="00D23A8F" w:rsidP="00D23A8F">
      <w:pPr>
        <w:rPr>
          <w:sz w:val="20"/>
          <w:szCs w:val="20"/>
        </w:rPr>
      </w:pPr>
      <w:r w:rsidRPr="00D23A8F">
        <w:rPr>
          <w:sz w:val="20"/>
          <w:szCs w:val="20"/>
        </w:rPr>
        <w:t>End with “I volunteer! ...”</w:t>
      </w:r>
    </w:p>
    <w:sectPr w:rsidR="00D54EED" w:rsidRPr="00D23A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4C9" w:rsidRDefault="009054C9" w:rsidP="00A832A3">
      <w:r>
        <w:separator/>
      </w:r>
    </w:p>
  </w:endnote>
  <w:endnote w:type="continuationSeparator" w:id="0">
    <w:p w:rsidR="009054C9" w:rsidRDefault="009054C9" w:rsidP="00A8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4C9" w:rsidRDefault="009054C9" w:rsidP="00A832A3">
      <w:r>
        <w:separator/>
      </w:r>
    </w:p>
  </w:footnote>
  <w:footnote w:type="continuationSeparator" w:id="0">
    <w:p w:rsidR="009054C9" w:rsidRDefault="009054C9" w:rsidP="00A83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793E"/>
    <w:multiLevelType w:val="hybridMultilevel"/>
    <w:tmpl w:val="0FE6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A1600"/>
    <w:multiLevelType w:val="hybridMultilevel"/>
    <w:tmpl w:val="6D90A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A335C6"/>
    <w:multiLevelType w:val="hybridMultilevel"/>
    <w:tmpl w:val="3FCE2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3506C1"/>
    <w:multiLevelType w:val="hybridMultilevel"/>
    <w:tmpl w:val="9D60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C564FB"/>
    <w:multiLevelType w:val="hybridMultilevel"/>
    <w:tmpl w:val="8F2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01863"/>
    <w:multiLevelType w:val="hybridMultilevel"/>
    <w:tmpl w:val="9520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C823DD"/>
    <w:multiLevelType w:val="hybridMultilevel"/>
    <w:tmpl w:val="0032D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A20954"/>
    <w:multiLevelType w:val="hybridMultilevel"/>
    <w:tmpl w:val="230602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77D3EE9"/>
    <w:multiLevelType w:val="hybridMultilevel"/>
    <w:tmpl w:val="6570E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A81EB3"/>
    <w:multiLevelType w:val="hybridMultilevel"/>
    <w:tmpl w:val="02FE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8222ED"/>
    <w:multiLevelType w:val="hybridMultilevel"/>
    <w:tmpl w:val="B64A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5"/>
  </w:num>
  <w:num w:numId="7">
    <w:abstractNumId w:val="6"/>
  </w:num>
  <w:num w:numId="8">
    <w:abstractNumId w:val="4"/>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B3F"/>
    <w:rsid w:val="00000CEB"/>
    <w:rsid w:val="00081101"/>
    <w:rsid w:val="000A0487"/>
    <w:rsid w:val="0019573D"/>
    <w:rsid w:val="001B4682"/>
    <w:rsid w:val="00245CE2"/>
    <w:rsid w:val="002B1660"/>
    <w:rsid w:val="002B3070"/>
    <w:rsid w:val="00413ED6"/>
    <w:rsid w:val="004A6102"/>
    <w:rsid w:val="005137FF"/>
    <w:rsid w:val="00563472"/>
    <w:rsid w:val="00577903"/>
    <w:rsid w:val="00585483"/>
    <w:rsid w:val="005F6EF8"/>
    <w:rsid w:val="00620920"/>
    <w:rsid w:val="00637F47"/>
    <w:rsid w:val="00660B78"/>
    <w:rsid w:val="006D1FC5"/>
    <w:rsid w:val="006F1727"/>
    <w:rsid w:val="006F69F8"/>
    <w:rsid w:val="00711F7C"/>
    <w:rsid w:val="00743EDA"/>
    <w:rsid w:val="00745125"/>
    <w:rsid w:val="00760E06"/>
    <w:rsid w:val="00794646"/>
    <w:rsid w:val="007E15AE"/>
    <w:rsid w:val="0080000C"/>
    <w:rsid w:val="00810B3F"/>
    <w:rsid w:val="008B41AC"/>
    <w:rsid w:val="008B74CF"/>
    <w:rsid w:val="009054C9"/>
    <w:rsid w:val="00921198"/>
    <w:rsid w:val="009240BF"/>
    <w:rsid w:val="00946094"/>
    <w:rsid w:val="009853D6"/>
    <w:rsid w:val="00A12099"/>
    <w:rsid w:val="00A429E1"/>
    <w:rsid w:val="00A5280F"/>
    <w:rsid w:val="00A832A3"/>
    <w:rsid w:val="00AB1AE5"/>
    <w:rsid w:val="00AD1F27"/>
    <w:rsid w:val="00AD76AC"/>
    <w:rsid w:val="00AE4E90"/>
    <w:rsid w:val="00B73F15"/>
    <w:rsid w:val="00CB3FA8"/>
    <w:rsid w:val="00D23A8F"/>
    <w:rsid w:val="00D54EED"/>
    <w:rsid w:val="00DA6726"/>
    <w:rsid w:val="00E04CE0"/>
    <w:rsid w:val="00E35251"/>
    <w:rsid w:val="00E841D7"/>
    <w:rsid w:val="00EB3FA6"/>
    <w:rsid w:val="00F332AD"/>
    <w:rsid w:val="00F534E3"/>
    <w:rsid w:val="00F55291"/>
    <w:rsid w:val="00F62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2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1FC5"/>
    <w:pPr>
      <w:spacing w:after="0" w:line="240" w:lineRule="auto"/>
    </w:pPr>
  </w:style>
  <w:style w:type="paragraph" w:styleId="FootnoteText">
    <w:name w:val="footnote text"/>
    <w:basedOn w:val="Normal"/>
    <w:link w:val="FootnoteTextChar"/>
    <w:uiPriority w:val="99"/>
    <w:semiHidden/>
    <w:unhideWhenUsed/>
    <w:rsid w:val="00A832A3"/>
    <w:rPr>
      <w:sz w:val="20"/>
      <w:szCs w:val="20"/>
    </w:rPr>
  </w:style>
  <w:style w:type="character" w:customStyle="1" w:styleId="FootnoteTextChar">
    <w:name w:val="Footnote Text Char"/>
    <w:basedOn w:val="DefaultParagraphFont"/>
    <w:link w:val="FootnoteText"/>
    <w:uiPriority w:val="99"/>
    <w:semiHidden/>
    <w:rsid w:val="00A832A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832A3"/>
    <w:rPr>
      <w:vertAlign w:val="superscript"/>
    </w:rPr>
  </w:style>
  <w:style w:type="table" w:styleId="TableGrid">
    <w:name w:val="Table Grid"/>
    <w:basedOn w:val="TableNormal"/>
    <w:rsid w:val="00E352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00CEB"/>
    <w:rPr>
      <w:color w:val="0000FF" w:themeColor="hyperlink"/>
      <w:u w:val="single"/>
    </w:rPr>
  </w:style>
  <w:style w:type="table" w:styleId="LightGrid">
    <w:name w:val="Light Grid"/>
    <w:basedOn w:val="TableNormal"/>
    <w:uiPriority w:val="62"/>
    <w:rsid w:val="00000CE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081101"/>
    <w:rPr>
      <w:color w:val="800080" w:themeColor="followedHyperlink"/>
      <w:u w:val="single"/>
    </w:rPr>
  </w:style>
  <w:style w:type="paragraph" w:styleId="BalloonText">
    <w:name w:val="Balloon Text"/>
    <w:basedOn w:val="Normal"/>
    <w:link w:val="BalloonTextChar"/>
    <w:uiPriority w:val="99"/>
    <w:semiHidden/>
    <w:unhideWhenUsed/>
    <w:rsid w:val="00D23A8F"/>
    <w:rPr>
      <w:rFonts w:ascii="Tahoma" w:hAnsi="Tahoma" w:cs="Tahoma"/>
      <w:sz w:val="16"/>
      <w:szCs w:val="16"/>
    </w:rPr>
  </w:style>
  <w:style w:type="character" w:customStyle="1" w:styleId="BalloonTextChar">
    <w:name w:val="Balloon Text Char"/>
    <w:basedOn w:val="DefaultParagraphFont"/>
    <w:link w:val="BalloonText"/>
    <w:uiPriority w:val="99"/>
    <w:semiHidden/>
    <w:rsid w:val="00D23A8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2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1FC5"/>
    <w:pPr>
      <w:spacing w:after="0" w:line="240" w:lineRule="auto"/>
    </w:pPr>
  </w:style>
  <w:style w:type="paragraph" w:styleId="FootnoteText">
    <w:name w:val="footnote text"/>
    <w:basedOn w:val="Normal"/>
    <w:link w:val="FootnoteTextChar"/>
    <w:uiPriority w:val="99"/>
    <w:semiHidden/>
    <w:unhideWhenUsed/>
    <w:rsid w:val="00A832A3"/>
    <w:rPr>
      <w:sz w:val="20"/>
      <w:szCs w:val="20"/>
    </w:rPr>
  </w:style>
  <w:style w:type="character" w:customStyle="1" w:styleId="FootnoteTextChar">
    <w:name w:val="Footnote Text Char"/>
    <w:basedOn w:val="DefaultParagraphFont"/>
    <w:link w:val="FootnoteText"/>
    <w:uiPriority w:val="99"/>
    <w:semiHidden/>
    <w:rsid w:val="00A832A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832A3"/>
    <w:rPr>
      <w:vertAlign w:val="superscript"/>
    </w:rPr>
  </w:style>
  <w:style w:type="table" w:styleId="TableGrid">
    <w:name w:val="Table Grid"/>
    <w:basedOn w:val="TableNormal"/>
    <w:rsid w:val="00E352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00CEB"/>
    <w:rPr>
      <w:color w:val="0000FF" w:themeColor="hyperlink"/>
      <w:u w:val="single"/>
    </w:rPr>
  </w:style>
  <w:style w:type="table" w:styleId="LightGrid">
    <w:name w:val="Light Grid"/>
    <w:basedOn w:val="TableNormal"/>
    <w:uiPriority w:val="62"/>
    <w:rsid w:val="00000CE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081101"/>
    <w:rPr>
      <w:color w:val="800080" w:themeColor="followedHyperlink"/>
      <w:u w:val="single"/>
    </w:rPr>
  </w:style>
  <w:style w:type="paragraph" w:styleId="BalloonText">
    <w:name w:val="Balloon Text"/>
    <w:basedOn w:val="Normal"/>
    <w:link w:val="BalloonTextChar"/>
    <w:uiPriority w:val="99"/>
    <w:semiHidden/>
    <w:unhideWhenUsed/>
    <w:rsid w:val="00D23A8F"/>
    <w:rPr>
      <w:rFonts w:ascii="Tahoma" w:hAnsi="Tahoma" w:cs="Tahoma"/>
      <w:sz w:val="16"/>
      <w:szCs w:val="16"/>
    </w:rPr>
  </w:style>
  <w:style w:type="character" w:customStyle="1" w:styleId="BalloonTextChar">
    <w:name w:val="Balloon Text Char"/>
    <w:basedOn w:val="DefaultParagraphFont"/>
    <w:link w:val="BalloonText"/>
    <w:uiPriority w:val="99"/>
    <w:semiHidden/>
    <w:rsid w:val="00D23A8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Katie Mason</cp:lastModifiedBy>
  <cp:revision>13</cp:revision>
  <cp:lastPrinted>2011-06-28T20:38:00Z</cp:lastPrinted>
  <dcterms:created xsi:type="dcterms:W3CDTF">2011-06-28T21:53:00Z</dcterms:created>
  <dcterms:modified xsi:type="dcterms:W3CDTF">2011-06-29T15:02:00Z</dcterms:modified>
</cp:coreProperties>
</file>